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E2E" w:rsidP="61CB79C7" w:rsidRDefault="00BE510B" w14:paraId="6E364B4F" w14:textId="4476C4FA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120" w:afterAutospacing="off"/>
        <w:jc w:val="center"/>
        <w:rPr>
          <w:b w:val="1"/>
          <w:bCs w:val="1"/>
          <w:color w:val="4472C4" w:themeColor="accent5"/>
          <w:sz w:val="28"/>
          <w:szCs w:val="28"/>
        </w:rPr>
      </w:pPr>
      <w:r w:rsidRPr="61CB79C7" w:rsidR="61CB79C7">
        <w:rPr>
          <w:b w:val="1"/>
          <w:bCs w:val="1"/>
          <w:color w:val="4472C4" w:themeColor="accent5" w:themeTint="FF" w:themeShade="FF"/>
          <w:sz w:val="28"/>
          <w:szCs w:val="28"/>
        </w:rPr>
        <w:t xml:space="preserve">SYNTHESE DES DEPENSES - PRIME ADVENIR POINT DE RECHARGE A DESTINATION DE FLOTTES DE POIDS LOURDS &gt; 500 kVA </w:t>
      </w:r>
    </w:p>
    <w:p w:rsidRPr="00852D9B" w:rsidR="00852D9B" w:rsidP="61CB79C7" w:rsidRDefault="00852D9B" w14:paraId="4585C76B" w14:textId="0E50E3F1">
      <w:pPr>
        <w:spacing w:before="120" w:beforeAutospacing="off" w:after="80" w:afterAutospacing="off"/>
        <w:jc w:val="both"/>
        <w:rPr>
          <w:i w:val="1"/>
          <w:iCs w:val="1"/>
          <w:sz w:val="18"/>
          <w:szCs w:val="18"/>
        </w:rPr>
      </w:pPr>
      <w:r w:rsidRPr="61CB79C7" w:rsidR="61CB79C7">
        <w:rPr>
          <w:i w:val="1"/>
          <w:iCs w:val="1"/>
          <w:sz w:val="18"/>
          <w:szCs w:val="18"/>
        </w:rPr>
        <w:t>NB : Ce document a pour objectif de permettre au programme Advenir un suivi des dépenses engagé</w:t>
      </w:r>
      <w:r w:rsidRPr="61CB79C7" w:rsidR="61CB79C7">
        <w:rPr>
          <w:i w:val="1"/>
          <w:iCs w:val="1"/>
          <w:sz w:val="18"/>
          <w:szCs w:val="18"/>
        </w:rPr>
        <w:t>e</w:t>
      </w:r>
      <w:r w:rsidRPr="61CB79C7" w:rsidR="61CB79C7">
        <w:rPr>
          <w:i w:val="1"/>
          <w:iCs w:val="1"/>
          <w:sz w:val="18"/>
          <w:szCs w:val="18"/>
        </w:rPr>
        <w:t>s dans le cadre de</w:t>
      </w:r>
      <w:r w:rsidRPr="61CB79C7" w:rsidR="61CB79C7">
        <w:rPr>
          <w:i w:val="1"/>
          <w:iCs w:val="1"/>
          <w:sz w:val="18"/>
          <w:szCs w:val="18"/>
        </w:rPr>
        <w:t>s subventions accordées</w:t>
      </w:r>
      <w:r w:rsidRPr="61CB79C7" w:rsidR="61CB79C7">
        <w:rPr>
          <w:i w:val="1"/>
          <w:iCs w:val="1"/>
          <w:sz w:val="18"/>
          <w:szCs w:val="18"/>
        </w:rPr>
        <w:t xml:space="preserve">. Les montants sont déclaratifs et ne </w:t>
      </w:r>
      <w:r w:rsidRPr="61CB79C7" w:rsidR="61CB79C7">
        <w:rPr>
          <w:i w:val="1"/>
          <w:iCs w:val="1"/>
          <w:sz w:val="18"/>
          <w:szCs w:val="18"/>
        </w:rPr>
        <w:t>nécessitent pas de justificatifs</w:t>
      </w:r>
      <w:r w:rsidRPr="61CB79C7" w:rsidR="61CB79C7">
        <w:rPr>
          <w:i w:val="1"/>
          <w:iCs w:val="1"/>
          <w:sz w:val="18"/>
          <w:szCs w:val="18"/>
        </w:rPr>
        <w:t>.</w:t>
      </w:r>
    </w:p>
    <w:p w:rsidRPr="00261A4E" w:rsidR="00D66D12" w:rsidP="61CB79C7" w:rsidRDefault="008A578C" w14:paraId="52B16F1D" w14:textId="7348A8EF">
      <w:pPr>
        <w:spacing w:before="120" w:beforeAutospacing="off" w:after="120"/>
        <w:jc w:val="both"/>
        <w:rPr>
          <w:b w:val="1"/>
          <w:bCs w:val="1"/>
          <w:u w:val="single"/>
        </w:rPr>
      </w:pPr>
      <w:r w:rsidRPr="61CB79C7" w:rsidR="61CB79C7">
        <w:rPr>
          <w:b w:val="1"/>
          <w:bCs w:val="1"/>
          <w:u w:val="single"/>
        </w:rPr>
        <w:t>Informations de référence :</w:t>
      </w:r>
    </w:p>
    <w:tbl>
      <w:tblPr>
        <w:tblStyle w:val="Grilledutableau"/>
        <w:tblW w:w="90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24"/>
        <w:gridCol w:w="1545"/>
        <w:gridCol w:w="1993"/>
      </w:tblGrid>
      <w:tr w:rsidR="00375A51" w:rsidTr="61CB79C7" w14:paraId="6C8BB504" w14:textId="77777777">
        <w:trPr>
          <w:trHeight w:val="340"/>
        </w:trPr>
        <w:tc>
          <w:tcPr>
            <w:tcW w:w="5524" w:type="dxa"/>
            <w:tcMar/>
          </w:tcPr>
          <w:p w:rsidRPr="004F425A" w:rsidR="00375A51" w:rsidP="00512B53" w:rsidRDefault="00375A51" w14:paraId="35AB5893" w14:textId="6549EB51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Dénomination du porteur de projet :</w:t>
            </w:r>
          </w:p>
        </w:tc>
        <w:tc>
          <w:tcPr>
            <w:tcW w:w="3538" w:type="dxa"/>
            <w:gridSpan w:val="2"/>
            <w:tcMar/>
          </w:tcPr>
          <w:p w:rsidRPr="004F425A" w:rsidR="00375A51" w:rsidP="00852D9B" w:rsidRDefault="00852D9B" w14:paraId="0971C47D" w14:textId="73BFF95A">
            <w:pPr>
              <w:rPr>
                <w:sz w:val="20"/>
              </w:rPr>
            </w:pPr>
            <w:r w:rsidRPr="004F425A">
              <w:rPr>
                <w:sz w:val="20"/>
              </w:rPr>
              <w:t>...........................................................</w:t>
            </w:r>
          </w:p>
        </w:tc>
      </w:tr>
      <w:tr w:rsidR="00375A51" w:rsidTr="61CB79C7" w14:paraId="7AD38C2F" w14:textId="77777777">
        <w:trPr>
          <w:trHeight w:val="340"/>
        </w:trPr>
        <w:tc>
          <w:tcPr>
            <w:tcW w:w="5524" w:type="dxa"/>
            <w:tcMar/>
          </w:tcPr>
          <w:p w:rsidRPr="004F425A" w:rsidR="00375A51" w:rsidP="004F425A" w:rsidRDefault="00375A51" w14:paraId="3392D968" w14:textId="732DD51D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Nom du projet :</w:t>
            </w:r>
          </w:p>
        </w:tc>
        <w:tc>
          <w:tcPr>
            <w:tcW w:w="3538" w:type="dxa"/>
            <w:gridSpan w:val="2"/>
            <w:tcMar/>
          </w:tcPr>
          <w:p w:rsidRPr="004F425A" w:rsidR="00375A51" w:rsidP="00852D9B" w:rsidRDefault="00852D9B" w14:paraId="23AB39C2" w14:textId="4569DA71">
            <w:pPr>
              <w:rPr>
                <w:b/>
                <w:bCs/>
                <w:sz w:val="20"/>
              </w:rPr>
            </w:pPr>
            <w:r w:rsidRPr="004F425A">
              <w:rPr>
                <w:sz w:val="20"/>
              </w:rPr>
              <w:t>...........................................................</w:t>
            </w:r>
          </w:p>
        </w:tc>
      </w:tr>
      <w:tr w:rsidR="00375A51" w:rsidTr="61CB79C7" w14:paraId="63E83B59" w14:textId="77777777">
        <w:trPr>
          <w:trHeight w:val="340"/>
        </w:trPr>
        <w:tc>
          <w:tcPr>
            <w:tcW w:w="5524" w:type="dxa"/>
            <w:tcMar/>
          </w:tcPr>
          <w:p w:rsidRPr="004F425A" w:rsidR="00375A51" w:rsidP="004F425A" w:rsidRDefault="00375A51" w14:paraId="1F20109F" w14:textId="77777777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Adresse du projet :</w:t>
            </w:r>
          </w:p>
          <w:p w:rsidRPr="004F425A" w:rsidR="00375A51" w:rsidP="004F425A" w:rsidRDefault="00375A51" w14:paraId="6F9E051E" w14:textId="77777777">
            <w:pPr>
              <w:rPr>
                <w:bCs/>
                <w:i/>
                <w:iCs/>
                <w:sz w:val="20"/>
              </w:rPr>
            </w:pPr>
          </w:p>
          <w:p w:rsidRPr="004F425A" w:rsidR="00375A51" w:rsidP="004F425A" w:rsidRDefault="004F425A" w14:paraId="33B57309" w14:textId="769E0EAA">
            <w:pPr>
              <w:tabs>
                <w:tab w:val="left" w:pos="3970"/>
              </w:tabs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ab/>
            </w:r>
          </w:p>
        </w:tc>
        <w:tc>
          <w:tcPr>
            <w:tcW w:w="3538" w:type="dxa"/>
            <w:gridSpan w:val="2"/>
            <w:tcMar/>
          </w:tcPr>
          <w:p w:rsidRPr="004F425A" w:rsidR="00375A51" w:rsidP="00852D9B" w:rsidRDefault="00852D9B" w14:paraId="19BBB9DE" w14:textId="77777777">
            <w:pPr>
              <w:rPr>
                <w:sz w:val="20"/>
              </w:rPr>
            </w:pPr>
            <w:r w:rsidRPr="004F425A">
              <w:rPr>
                <w:sz w:val="20"/>
              </w:rPr>
              <w:t>...........................................................</w:t>
            </w:r>
          </w:p>
          <w:p w:rsidRPr="004F425A" w:rsidR="00852D9B" w:rsidP="00852D9B" w:rsidRDefault="00852D9B" w14:paraId="789A21E3" w14:textId="77777777">
            <w:pPr>
              <w:rPr>
                <w:sz w:val="20"/>
              </w:rPr>
            </w:pPr>
            <w:r w:rsidRPr="004F425A">
              <w:rPr>
                <w:sz w:val="20"/>
              </w:rPr>
              <w:t>...........................................................</w:t>
            </w:r>
          </w:p>
          <w:p w:rsidRPr="004F425A" w:rsidR="00852D9B" w:rsidP="00852D9B" w:rsidRDefault="00852D9B" w14:paraId="0BB98074" w14:textId="77777777">
            <w:pPr>
              <w:rPr>
                <w:sz w:val="20"/>
              </w:rPr>
            </w:pPr>
            <w:r w:rsidRPr="004F425A">
              <w:rPr>
                <w:sz w:val="20"/>
              </w:rPr>
              <w:t>...........................................................</w:t>
            </w:r>
          </w:p>
          <w:p w:rsidRPr="00765B8E" w:rsidR="00852D9B" w:rsidP="00852D9B" w:rsidRDefault="00852D9B" w14:paraId="530AE461" w14:textId="0C935892">
            <w:pPr>
              <w:rPr>
                <w:b/>
                <w:bCs/>
                <w:sz w:val="12"/>
                <w:szCs w:val="14"/>
              </w:rPr>
            </w:pPr>
          </w:p>
        </w:tc>
      </w:tr>
      <w:tr w:rsidR="00375A51" w:rsidTr="61CB79C7" w14:paraId="4966CDAA" w14:textId="77777777">
        <w:trPr>
          <w:trHeight w:val="454"/>
        </w:trPr>
        <w:tc>
          <w:tcPr>
            <w:tcW w:w="5524" w:type="dxa"/>
            <w:tcMar/>
          </w:tcPr>
          <w:p w:rsidRPr="004F425A" w:rsidR="00375A51" w:rsidP="004F425A" w:rsidRDefault="00375A51" w14:paraId="59CD71E7" w14:textId="431E2D52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Niveau de palier de raccordement de la station</w:t>
            </w:r>
            <w:r w:rsidR="00EA151F">
              <w:rPr>
                <w:bCs/>
                <w:i/>
                <w:iCs/>
                <w:sz w:val="20"/>
              </w:rPr>
              <w:t xml:space="preserve"> </w:t>
            </w:r>
            <w:r w:rsidRPr="004F425A">
              <w:rPr>
                <w:bCs/>
                <w:i/>
                <w:iCs/>
                <w:sz w:val="20"/>
              </w:rPr>
              <w:t>:</w:t>
            </w:r>
          </w:p>
        </w:tc>
        <w:tc>
          <w:tcPr>
            <w:tcW w:w="3538" w:type="dxa"/>
            <w:gridSpan w:val="2"/>
            <w:tcMar/>
          </w:tcPr>
          <w:p w:rsidRPr="004F425A" w:rsidR="00852D9B" w:rsidP="004F425A" w:rsidRDefault="00375A51" w14:paraId="3E42E337" w14:textId="3A1B58B1">
            <w:pPr>
              <w:rPr>
                <w:sz w:val="20"/>
              </w:rPr>
            </w:pPr>
            <w:r w:rsidRPr="004F425A">
              <w:rPr>
                <w:sz w:val="20"/>
              </w:rPr>
              <w:t>□</w:t>
            </w:r>
            <w:r w:rsidRPr="004F425A" w:rsidR="00852D9B">
              <w:rPr>
                <w:sz w:val="20"/>
              </w:rPr>
              <w:t xml:space="preserve"> </w:t>
            </w:r>
            <w:r w:rsidRPr="006D60C7" w:rsidR="006D60C7">
              <w:rPr>
                <w:sz w:val="20"/>
              </w:rPr>
              <w:t>SUPÉRIEUR OU ÉGAL À 500 KVA</w:t>
            </w:r>
          </w:p>
          <w:p w:rsidRPr="004F425A" w:rsidR="006D60C7" w:rsidP="004F425A" w:rsidRDefault="00375A51" w14:paraId="27AFE9F2" w14:textId="5BE66552">
            <w:pPr>
              <w:rPr>
                <w:sz w:val="20"/>
              </w:rPr>
            </w:pPr>
            <w:r w:rsidRPr="004F425A">
              <w:rPr>
                <w:sz w:val="20"/>
              </w:rPr>
              <w:t xml:space="preserve">□ </w:t>
            </w:r>
            <w:r w:rsidRPr="006D60C7" w:rsidR="006D60C7">
              <w:rPr>
                <w:sz w:val="20"/>
              </w:rPr>
              <w:t>SUPÉRIEUR OU ÉGAL À 1 000 KVA</w:t>
            </w:r>
          </w:p>
          <w:p w:rsidR="00375A51" w:rsidP="004F425A" w:rsidRDefault="00375A51" w14:paraId="0F5E34CF" w14:textId="5802A620">
            <w:pPr>
              <w:rPr>
                <w:sz w:val="20"/>
              </w:rPr>
            </w:pPr>
            <w:r w:rsidRPr="004F425A">
              <w:rPr>
                <w:sz w:val="20"/>
              </w:rPr>
              <w:t>□</w:t>
            </w:r>
            <w:r w:rsidRPr="004F425A" w:rsidR="00852D9B">
              <w:rPr>
                <w:sz w:val="20"/>
              </w:rPr>
              <w:t xml:space="preserve"> </w:t>
            </w:r>
            <w:r w:rsidRPr="006D60C7" w:rsidR="006D60C7">
              <w:rPr>
                <w:sz w:val="20"/>
              </w:rPr>
              <w:t>SUPÉRIEUR OU ÉGAL À 2 000 KVA</w:t>
            </w:r>
          </w:p>
          <w:p w:rsidR="006D60C7" w:rsidP="006D60C7" w:rsidRDefault="006D60C7" w14:paraId="789A3813" w14:textId="6D716C36">
            <w:pPr>
              <w:rPr>
                <w:sz w:val="20"/>
              </w:rPr>
            </w:pPr>
            <w:r w:rsidRPr="004F425A">
              <w:rPr>
                <w:sz w:val="20"/>
              </w:rPr>
              <w:t xml:space="preserve">□ </w:t>
            </w:r>
            <w:r w:rsidRPr="006D60C7">
              <w:rPr>
                <w:sz w:val="20"/>
              </w:rPr>
              <w:t xml:space="preserve">SUPÉRIEUR OU ÉGAL À </w:t>
            </w:r>
            <w:r w:rsidR="00D62CEE">
              <w:rPr>
                <w:sz w:val="20"/>
              </w:rPr>
              <w:t>4</w:t>
            </w:r>
            <w:r w:rsidRPr="006D60C7">
              <w:rPr>
                <w:sz w:val="20"/>
              </w:rPr>
              <w:t xml:space="preserve"> 000 KVA</w:t>
            </w:r>
          </w:p>
          <w:p w:rsidRPr="004F425A" w:rsidR="006D60C7" w:rsidP="61CB79C7" w:rsidRDefault="006D60C7" w14:paraId="783A874E" w14:textId="19572D97">
            <w:pPr>
              <w:rPr>
                <w:sz w:val="20"/>
                <w:szCs w:val="20"/>
              </w:rPr>
            </w:pPr>
            <w:r w:rsidRPr="61CB79C7" w:rsidR="61CB79C7">
              <w:rPr>
                <w:sz w:val="20"/>
                <w:szCs w:val="20"/>
              </w:rPr>
              <w:t>□ SUPÉRIEUR OU ÉGAL À 8 000 KVA</w:t>
            </w:r>
          </w:p>
          <w:p w:rsidRPr="00765B8E" w:rsidR="004F425A" w:rsidP="004F425A" w:rsidRDefault="004F425A" w14:paraId="04F51657" w14:textId="303C2B84">
            <w:pPr>
              <w:rPr>
                <w:bCs/>
                <w:sz w:val="12"/>
                <w:szCs w:val="12"/>
              </w:rPr>
            </w:pPr>
          </w:p>
        </w:tc>
      </w:tr>
      <w:tr w:rsidR="004F425A" w:rsidTr="61CB79C7" w14:paraId="27F4AA70" w14:textId="77777777">
        <w:trPr>
          <w:trHeight w:val="340"/>
        </w:trPr>
        <w:tc>
          <w:tcPr>
            <w:tcW w:w="5524" w:type="dxa"/>
            <w:tcMar/>
          </w:tcPr>
          <w:p w:rsidRPr="004F425A" w:rsidR="004F425A" w:rsidP="004F425A" w:rsidRDefault="004F425A" w14:paraId="2798CA7F" w14:textId="5FEF6834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Puissance de raccordement exacte de la station/hub :</w:t>
            </w:r>
          </w:p>
        </w:tc>
        <w:tc>
          <w:tcPr>
            <w:tcW w:w="1545" w:type="dxa"/>
            <w:tcMar/>
          </w:tcPr>
          <w:p w:rsidRPr="004F425A" w:rsidR="004F425A" w:rsidP="004F425A" w:rsidRDefault="004F425A" w14:paraId="2B9D3358" w14:textId="7AB24663">
            <w:pPr>
              <w:rPr>
                <w:bCs/>
                <w:sz w:val="20"/>
              </w:rPr>
            </w:pPr>
            <w:r w:rsidRPr="004F425A">
              <w:rPr>
                <w:sz w:val="20"/>
              </w:rPr>
              <w:t>P</w:t>
            </w:r>
            <w:r w:rsidRPr="004F425A">
              <w:rPr>
                <w:sz w:val="20"/>
                <w:vertAlign w:val="subscript"/>
              </w:rPr>
              <w:t>station</w:t>
            </w:r>
            <w:r w:rsidRPr="004F425A">
              <w:rPr>
                <w:sz w:val="20"/>
              </w:rPr>
              <w:t xml:space="preserve"> =</w:t>
            </w:r>
          </w:p>
        </w:tc>
        <w:tc>
          <w:tcPr>
            <w:tcW w:w="1993" w:type="dxa"/>
            <w:tcMar/>
          </w:tcPr>
          <w:p w:rsidRPr="004F425A" w:rsidR="004F425A" w:rsidP="004F425A" w:rsidRDefault="004F425A" w14:paraId="48C77C34" w14:textId="537F5BE0">
            <w:pPr>
              <w:jc w:val="right"/>
              <w:rPr>
                <w:bCs/>
                <w:sz w:val="20"/>
              </w:rPr>
            </w:pPr>
            <w:r w:rsidRPr="004F425A">
              <w:rPr>
                <w:bCs/>
                <w:sz w:val="20"/>
              </w:rPr>
              <w:t>....… kVA</w:t>
            </w:r>
          </w:p>
        </w:tc>
      </w:tr>
      <w:tr w:rsidR="004F425A" w:rsidTr="61CB79C7" w14:paraId="4FB306F8" w14:textId="3BAD395A">
        <w:trPr>
          <w:trHeight w:val="340"/>
        </w:trPr>
        <w:tc>
          <w:tcPr>
            <w:tcW w:w="5524" w:type="dxa"/>
            <w:tcMar/>
          </w:tcPr>
          <w:p w:rsidRPr="004F425A" w:rsidR="004F425A" w:rsidP="004F425A" w:rsidRDefault="004F425A" w14:paraId="5CB2DE16" w14:textId="6FBE4D8D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Nombre de points de recharge rapide inférieurs à 150kW :</w:t>
            </w:r>
          </w:p>
        </w:tc>
        <w:tc>
          <w:tcPr>
            <w:tcW w:w="1545" w:type="dxa"/>
            <w:tcMar/>
          </w:tcPr>
          <w:p w:rsidRPr="004F425A" w:rsidR="004F425A" w:rsidP="004F425A" w:rsidRDefault="004F425A" w14:paraId="54FED80B" w14:textId="14511450">
            <w:pPr>
              <w:rPr>
                <w:bCs/>
                <w:sz w:val="20"/>
              </w:rPr>
            </w:pPr>
            <w:r w:rsidRPr="004F425A">
              <w:rPr>
                <w:bCs/>
                <w:sz w:val="20"/>
              </w:rPr>
              <w:t>NBpdc</w:t>
            </w:r>
            <w:r w:rsidRPr="004F425A">
              <w:rPr>
                <w:bCs/>
                <w:sz w:val="20"/>
                <w:vertAlign w:val="subscript"/>
              </w:rPr>
              <w:t xml:space="preserve">rapide </w:t>
            </w:r>
            <w:r w:rsidRPr="004F425A">
              <w:rPr>
                <w:bCs/>
                <w:sz w:val="20"/>
              </w:rPr>
              <w:t>=</w:t>
            </w:r>
          </w:p>
        </w:tc>
        <w:tc>
          <w:tcPr>
            <w:tcW w:w="1993" w:type="dxa"/>
            <w:tcMar/>
          </w:tcPr>
          <w:p w:rsidRPr="004F425A" w:rsidR="004F425A" w:rsidP="004F425A" w:rsidRDefault="004F425A" w14:paraId="7F7E1439" w14:textId="495386A4">
            <w:pPr>
              <w:jc w:val="right"/>
              <w:rPr>
                <w:bCs/>
                <w:sz w:val="20"/>
              </w:rPr>
            </w:pPr>
            <w:r w:rsidRPr="004F425A">
              <w:rPr>
                <w:bCs/>
                <w:sz w:val="20"/>
              </w:rPr>
              <w:t>....… pdc</w:t>
            </w:r>
          </w:p>
        </w:tc>
      </w:tr>
      <w:tr w:rsidR="004F425A" w:rsidTr="61CB79C7" w14:paraId="7FB95B97" w14:textId="77777777">
        <w:trPr>
          <w:trHeight w:val="340"/>
        </w:trPr>
        <w:tc>
          <w:tcPr>
            <w:tcW w:w="5524" w:type="dxa"/>
            <w:tcMar/>
          </w:tcPr>
          <w:p w:rsidRPr="004F425A" w:rsidR="004F425A" w:rsidP="004F425A" w:rsidRDefault="004F425A" w14:paraId="2EB8CC5D" w14:textId="28881C62">
            <w:pPr>
              <w:rPr>
                <w:bCs/>
                <w:i/>
                <w:iCs/>
                <w:sz w:val="20"/>
              </w:rPr>
            </w:pPr>
            <w:r w:rsidRPr="004F425A">
              <w:rPr>
                <w:bCs/>
                <w:i/>
                <w:iCs/>
                <w:sz w:val="20"/>
              </w:rPr>
              <w:t>Nombre de points de recharge rapide supérieurs à 150kW :</w:t>
            </w:r>
          </w:p>
        </w:tc>
        <w:tc>
          <w:tcPr>
            <w:tcW w:w="1545" w:type="dxa"/>
            <w:tcMar/>
          </w:tcPr>
          <w:p w:rsidRPr="004F425A" w:rsidR="004F425A" w:rsidP="004F425A" w:rsidRDefault="004F425A" w14:paraId="0284E015" w14:textId="0584F4EB">
            <w:pPr>
              <w:rPr>
                <w:bCs/>
                <w:sz w:val="20"/>
              </w:rPr>
            </w:pPr>
            <w:r w:rsidRPr="004F425A">
              <w:rPr>
                <w:bCs/>
                <w:sz w:val="20"/>
              </w:rPr>
              <w:t>NBpdc</w:t>
            </w:r>
            <w:r w:rsidRPr="004F425A">
              <w:rPr>
                <w:bCs/>
                <w:sz w:val="20"/>
                <w:vertAlign w:val="subscript"/>
              </w:rPr>
              <w:t xml:space="preserve">150 </w:t>
            </w:r>
            <w:r w:rsidRPr="004F425A">
              <w:rPr>
                <w:bCs/>
                <w:sz w:val="20"/>
              </w:rPr>
              <w:t>=</w:t>
            </w:r>
          </w:p>
        </w:tc>
        <w:tc>
          <w:tcPr>
            <w:tcW w:w="1993" w:type="dxa"/>
            <w:tcMar/>
          </w:tcPr>
          <w:p w:rsidRPr="004F425A" w:rsidR="004F425A" w:rsidP="004F425A" w:rsidRDefault="004F425A" w14:paraId="3E95465E" w14:textId="3BE16F7E">
            <w:pPr>
              <w:jc w:val="right"/>
              <w:rPr>
                <w:bCs/>
                <w:sz w:val="20"/>
              </w:rPr>
            </w:pPr>
            <w:r w:rsidRPr="004F425A">
              <w:rPr>
                <w:bCs/>
                <w:sz w:val="20"/>
              </w:rPr>
              <w:t>....… pdc</w:t>
            </w:r>
          </w:p>
        </w:tc>
      </w:tr>
      <w:tr w:rsidR="61CB79C7" w:rsidTr="61CB79C7" w14:paraId="2BFD3CDC">
        <w:trPr>
          <w:trHeight w:val="340"/>
        </w:trPr>
        <w:tc>
          <w:tcPr>
            <w:tcW w:w="5524" w:type="dxa"/>
            <w:tcMar/>
          </w:tcPr>
          <w:p w:rsidR="61CB79C7" w:rsidP="61CB79C7" w:rsidRDefault="61CB79C7" w14:paraId="4F39D838" w14:textId="2D28A20C">
            <w:pPr>
              <w:pStyle w:val="Normal"/>
              <w:rPr>
                <w:sz w:val="20"/>
                <w:szCs w:val="20"/>
                <w:vertAlign w:val="superscript"/>
              </w:rPr>
            </w:pPr>
            <w:r w:rsidRPr="61CB79C7" w:rsidR="61CB79C7">
              <w:rPr>
                <w:sz w:val="20"/>
                <w:szCs w:val="20"/>
              </w:rPr>
              <w:t>Nombre de points de recharge normale (inférieurs à 22kW) :</w:t>
            </w:r>
          </w:p>
        </w:tc>
        <w:tc>
          <w:tcPr>
            <w:tcW w:w="1545" w:type="dxa"/>
            <w:tcMar/>
          </w:tcPr>
          <w:p w:rsidR="61CB79C7" w:rsidP="61CB79C7" w:rsidRDefault="61CB79C7" w14:paraId="1E495EB4" w14:textId="4402DC8A">
            <w:pPr>
              <w:rPr>
                <w:sz w:val="20"/>
                <w:szCs w:val="20"/>
              </w:rPr>
            </w:pPr>
            <w:r w:rsidRPr="61CB79C7" w:rsidR="61CB79C7">
              <w:rPr>
                <w:sz w:val="20"/>
                <w:szCs w:val="20"/>
              </w:rPr>
              <w:t>NBpdc</w:t>
            </w:r>
            <w:r w:rsidRPr="61CB79C7" w:rsidR="61CB79C7">
              <w:rPr>
                <w:sz w:val="20"/>
                <w:szCs w:val="20"/>
                <w:vertAlign w:val="subscript"/>
              </w:rPr>
              <w:t>norm</w:t>
            </w:r>
            <w:r w:rsidRPr="61CB79C7" w:rsidR="61CB79C7">
              <w:rPr>
                <w:sz w:val="20"/>
                <w:szCs w:val="20"/>
                <w:vertAlign w:val="subscript"/>
              </w:rPr>
              <w:t xml:space="preserve"> </w:t>
            </w:r>
            <w:r w:rsidRPr="61CB79C7" w:rsidR="61CB79C7">
              <w:rPr>
                <w:sz w:val="20"/>
                <w:szCs w:val="20"/>
              </w:rPr>
              <w:t>=</w:t>
            </w:r>
          </w:p>
        </w:tc>
        <w:tc>
          <w:tcPr>
            <w:tcW w:w="1993" w:type="dxa"/>
            <w:tcMar/>
          </w:tcPr>
          <w:p w:rsidR="61CB79C7" w:rsidP="61CB79C7" w:rsidRDefault="61CB79C7" w14:paraId="45276692" w14:textId="3BE16F7E">
            <w:pPr>
              <w:jc w:val="right"/>
              <w:rPr>
                <w:sz w:val="20"/>
                <w:szCs w:val="20"/>
              </w:rPr>
            </w:pPr>
            <w:r w:rsidRPr="61CB79C7" w:rsidR="61CB79C7">
              <w:rPr>
                <w:sz w:val="20"/>
                <w:szCs w:val="20"/>
              </w:rPr>
              <w:t>....… pdc</w:t>
            </w:r>
          </w:p>
        </w:tc>
      </w:tr>
    </w:tbl>
    <w:p w:rsidRPr="00375A51" w:rsidR="00375A51" w:rsidP="00512B53" w:rsidRDefault="00375A51" w14:paraId="26B36758" w14:textId="1029BD31">
      <w:pPr>
        <w:spacing w:before="120" w:after="120"/>
        <w:jc w:val="both"/>
        <w:rPr>
          <w:b/>
          <w:szCs w:val="24"/>
          <w:u w:val="single"/>
        </w:rPr>
      </w:pPr>
      <w:r>
        <w:rPr>
          <w:b/>
          <w:bCs/>
          <w:u w:val="single"/>
        </w:rPr>
        <w:t>Synthèse des dépenses</w:t>
      </w:r>
      <w:r w:rsidRPr="00261A4E">
        <w:rPr>
          <w:b/>
          <w:bCs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872DB" w:rsidTr="61CB79C7" w14:paraId="4A1190F4" w14:textId="77777777">
        <w:tc>
          <w:tcPr>
            <w:tcW w:w="5807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12B53" w:rsidR="003872DB" w:rsidP="006F3E6B" w:rsidRDefault="003872DB" w14:paraId="5DA14FC4" w14:textId="77777777">
            <w:pPr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>Désignation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12B53" w:rsidR="003872DB" w:rsidP="006F3E6B" w:rsidRDefault="003872DB" w14:paraId="107DED9E" w14:textId="2C46C907">
            <w:pPr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 xml:space="preserve">Coût </w:t>
            </w:r>
            <w:r w:rsidRPr="00512B53" w:rsidR="0055091D">
              <w:rPr>
                <w:sz w:val="20"/>
                <w:szCs w:val="20"/>
              </w:rPr>
              <w:t>HT</w:t>
            </w:r>
            <w:r w:rsidRPr="00512B53">
              <w:rPr>
                <w:sz w:val="20"/>
                <w:szCs w:val="20"/>
              </w:rPr>
              <w:t xml:space="preserve"> à charge </w:t>
            </w:r>
            <w:r w:rsidRPr="00512B53" w:rsidR="00D66D12">
              <w:rPr>
                <w:sz w:val="20"/>
                <w:szCs w:val="20"/>
              </w:rPr>
              <w:t>du porteur de projet</w:t>
            </w:r>
          </w:p>
        </w:tc>
      </w:tr>
      <w:tr w:rsidR="00780A21" w:rsidTr="61CB79C7" w14:paraId="38378241" w14:textId="77777777">
        <w:trPr>
          <w:trHeight w:val="340"/>
        </w:trPr>
        <w:tc>
          <w:tcPr>
            <w:tcW w:w="9062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12B53" w:rsidR="00780A21" w:rsidP="00780A21" w:rsidRDefault="00375A51" w14:paraId="58E08412" w14:textId="159B68B0">
            <w:pPr>
              <w:jc w:val="center"/>
              <w:rPr>
                <w:i/>
                <w:iCs/>
                <w:sz w:val="20"/>
                <w:szCs w:val="20"/>
              </w:rPr>
            </w:pPr>
            <w:r w:rsidRPr="00512B53">
              <w:rPr>
                <w:i/>
                <w:iCs/>
                <w:sz w:val="20"/>
                <w:szCs w:val="20"/>
              </w:rPr>
              <w:t>Station ou hub de recharge</w:t>
            </w:r>
          </w:p>
        </w:tc>
      </w:tr>
      <w:tr w:rsidR="003872DB" w:rsidTr="61CB79C7" w14:paraId="00E51EB3" w14:textId="77777777">
        <w:trPr>
          <w:trHeight w:val="397"/>
        </w:trPr>
        <w:tc>
          <w:tcPr>
            <w:tcW w:w="5807" w:type="dxa"/>
            <w:tcBorders>
              <w:bottom w:val="nil"/>
              <w:right w:val="single" w:color="auto" w:sz="4" w:space="0"/>
            </w:tcBorders>
            <w:tcMar/>
            <w:vAlign w:val="center"/>
          </w:tcPr>
          <w:p w:rsidR="00765B8E" w:rsidP="006F3E6B" w:rsidRDefault="00CB56B2" w14:paraId="6FA9BE48" w14:textId="6C88F4DF">
            <w:pPr>
              <w:rPr>
                <w:iCs/>
                <w:sz w:val="20"/>
                <w:szCs w:val="20"/>
              </w:rPr>
            </w:pPr>
            <w:r w:rsidRPr="00512B53">
              <w:rPr>
                <w:iCs/>
                <w:sz w:val="20"/>
                <w:szCs w:val="20"/>
              </w:rPr>
              <w:t>Raccordement au réseau électrique GRD</w:t>
            </w:r>
          </w:p>
          <w:p w:rsidRPr="00512B53" w:rsidR="003872DB" w:rsidP="006F3E6B" w:rsidRDefault="00765B8E" w14:paraId="46250C39" w14:textId="2B4E7DE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16"/>
                <w:szCs w:val="16"/>
              </w:rPr>
              <w:t>R</w:t>
            </w:r>
            <w:r w:rsidRPr="00765B8E" w:rsidR="00CB56B2">
              <w:rPr>
                <w:iCs/>
                <w:sz w:val="16"/>
                <w:szCs w:val="16"/>
              </w:rPr>
              <w:t>este à charge</w:t>
            </w:r>
            <w:r w:rsidRPr="00765B8E" w:rsidR="000569E2">
              <w:rPr>
                <w:iCs/>
                <w:sz w:val="16"/>
                <w:szCs w:val="16"/>
              </w:rPr>
              <w:t xml:space="preserve"> après </w:t>
            </w:r>
            <w:r w:rsidRPr="00765B8E" w:rsidR="00512B53">
              <w:rPr>
                <w:iCs/>
                <w:sz w:val="16"/>
                <w:szCs w:val="16"/>
              </w:rPr>
              <w:t>application du taux de réfaction relatif à</w:t>
            </w:r>
            <w:r w:rsidRPr="00765B8E" w:rsidR="00852D9B">
              <w:rPr>
                <w:iCs/>
                <w:sz w:val="16"/>
                <w:szCs w:val="16"/>
              </w:rPr>
              <w:t xml:space="preserve"> la </w:t>
            </w:r>
            <w:r w:rsidRPr="00765B8E" w:rsidR="000569E2">
              <w:rPr>
                <w:iCs/>
                <w:sz w:val="16"/>
                <w:szCs w:val="16"/>
              </w:rPr>
              <w:t>TURPE</w:t>
            </w:r>
          </w:p>
        </w:tc>
        <w:tc>
          <w:tcPr>
            <w:tcW w:w="3255" w:type="dxa"/>
            <w:tcBorders>
              <w:left w:val="single" w:color="auto" w:sz="4" w:space="0"/>
              <w:bottom w:val="nil"/>
            </w:tcBorders>
            <w:tcMar/>
            <w:vAlign w:val="center"/>
          </w:tcPr>
          <w:p w:rsidRPr="00512B53" w:rsidR="003872DB" w:rsidP="006F3E6B" w:rsidRDefault="003872DB" w14:paraId="1652C891" w14:textId="2731F647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ab/>
            </w:r>
            <w:r w:rsidRPr="00512B53">
              <w:rPr>
                <w:sz w:val="20"/>
                <w:szCs w:val="20"/>
              </w:rPr>
              <w:t>…</w:t>
            </w:r>
            <w:r w:rsidRPr="00512B53">
              <w:rPr>
                <w:sz w:val="20"/>
                <w:szCs w:val="20"/>
              </w:rPr>
              <w:t xml:space="preserve">€ </w:t>
            </w:r>
            <w:r w:rsidRPr="00512B53" w:rsidR="0055091D">
              <w:rPr>
                <w:sz w:val="20"/>
                <w:szCs w:val="20"/>
              </w:rPr>
              <w:t>HT</w:t>
            </w:r>
          </w:p>
        </w:tc>
      </w:tr>
      <w:tr w:rsidR="003872DB" w:rsidTr="61CB79C7" w14:paraId="6215E517" w14:textId="77777777">
        <w:trPr>
          <w:trHeight w:val="397"/>
        </w:trPr>
        <w:tc>
          <w:tcPr>
            <w:tcW w:w="5807" w:type="dxa"/>
            <w:tcBorders>
              <w:top w:val="nil"/>
              <w:bottom w:val="nil"/>
              <w:right w:val="single" w:color="auto" w:sz="4" w:space="0"/>
            </w:tcBorders>
            <w:tcMar/>
            <w:vAlign w:val="center"/>
          </w:tcPr>
          <w:p w:rsidR="00765B8E" w:rsidP="006F3E6B" w:rsidRDefault="00CB56B2" w14:paraId="670D4302" w14:textId="67B36886">
            <w:pPr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>Equipement</w:t>
            </w:r>
            <w:r w:rsidR="00765B8E">
              <w:rPr>
                <w:sz w:val="20"/>
                <w:szCs w:val="20"/>
              </w:rPr>
              <w:t>s</w:t>
            </w:r>
            <w:r w:rsidRPr="00512B53">
              <w:rPr>
                <w:sz w:val="20"/>
                <w:szCs w:val="20"/>
              </w:rPr>
              <w:t xml:space="preserve"> électriques hors raccordement GRD</w:t>
            </w:r>
            <w:r w:rsidRPr="00765B8E" w:rsidR="00765B8E">
              <w:rPr>
                <w:sz w:val="20"/>
                <w:szCs w:val="20"/>
                <w:vertAlign w:val="superscript"/>
              </w:rPr>
              <w:t>*</w:t>
            </w:r>
          </w:p>
          <w:p w:rsidRPr="00512B53" w:rsidR="00CB56B2" w:rsidP="006F3E6B" w:rsidRDefault="00765B8E" w14:paraId="70D75918" w14:textId="13F0DC98">
            <w:pPr>
              <w:rPr>
                <w:sz w:val="20"/>
                <w:szCs w:val="20"/>
              </w:rPr>
            </w:pPr>
            <w:r w:rsidRPr="00765B8E">
              <w:rPr>
                <w:sz w:val="16"/>
                <w:szCs w:val="16"/>
              </w:rPr>
              <w:t xml:space="preserve">Exemples : </w:t>
            </w:r>
            <w:r w:rsidRPr="00765B8E" w:rsidR="00CB56B2">
              <w:rPr>
                <w:sz w:val="16"/>
                <w:szCs w:val="16"/>
              </w:rPr>
              <w:t>transformateurs, câblage, …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nil"/>
            </w:tcBorders>
            <w:tcMar/>
            <w:vAlign w:val="center"/>
          </w:tcPr>
          <w:p w:rsidRPr="00512B53" w:rsidR="003872DB" w:rsidP="006F3E6B" w:rsidRDefault="003872DB" w14:paraId="1081E409" w14:textId="0694E00F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ab/>
            </w:r>
            <w:r w:rsidRPr="00512B53">
              <w:rPr>
                <w:sz w:val="20"/>
                <w:szCs w:val="20"/>
              </w:rPr>
              <w:t>…</w:t>
            </w:r>
            <w:r w:rsidRPr="00512B53">
              <w:rPr>
                <w:sz w:val="20"/>
                <w:szCs w:val="20"/>
              </w:rPr>
              <w:t xml:space="preserve">€ </w:t>
            </w:r>
            <w:r w:rsidRPr="00512B53" w:rsidR="0055091D">
              <w:rPr>
                <w:sz w:val="20"/>
                <w:szCs w:val="20"/>
              </w:rPr>
              <w:t>HT</w:t>
            </w:r>
          </w:p>
        </w:tc>
      </w:tr>
      <w:tr w:rsidR="003872DB" w:rsidTr="61CB79C7" w14:paraId="48E7032A" w14:textId="77777777">
        <w:trPr>
          <w:trHeight w:val="397"/>
        </w:trPr>
        <w:tc>
          <w:tcPr>
            <w:tcW w:w="5807" w:type="dxa"/>
            <w:tcBorders>
              <w:top w:val="nil"/>
              <w:bottom w:val="nil"/>
              <w:right w:val="single" w:color="auto" w:sz="4" w:space="0"/>
            </w:tcBorders>
            <w:tcMar/>
            <w:vAlign w:val="center"/>
          </w:tcPr>
          <w:p w:rsidRPr="00512B53" w:rsidR="003872DB" w:rsidP="006F3E6B" w:rsidRDefault="00765B8E" w14:paraId="7D02898E" w14:textId="4AF8D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  <w:r w:rsidRPr="00512B53" w:rsidR="00CB56B2">
              <w:rPr>
                <w:sz w:val="20"/>
                <w:szCs w:val="20"/>
              </w:rPr>
              <w:t xml:space="preserve"> de recharge rapide </w:t>
            </w:r>
            <w:r w:rsidR="00974973">
              <w:rPr>
                <w:sz w:val="20"/>
                <w:szCs w:val="20"/>
              </w:rPr>
              <w:t>inférieurs</w:t>
            </w:r>
            <w:r>
              <w:rPr>
                <w:sz w:val="20"/>
                <w:szCs w:val="20"/>
              </w:rPr>
              <w:t xml:space="preserve"> </w:t>
            </w:r>
            <w:r w:rsidR="00974973">
              <w:rPr>
                <w:sz w:val="20"/>
                <w:szCs w:val="20"/>
              </w:rPr>
              <w:t xml:space="preserve">à </w:t>
            </w:r>
            <w:r w:rsidR="00D80289">
              <w:rPr>
                <w:sz w:val="20"/>
                <w:szCs w:val="20"/>
              </w:rPr>
              <w:t>150kW</w:t>
            </w:r>
            <w:r w:rsidRPr="00765B8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nil"/>
            </w:tcBorders>
            <w:tcMar/>
            <w:vAlign w:val="center"/>
          </w:tcPr>
          <w:p w:rsidRPr="00512B53" w:rsidR="003872DB" w:rsidP="006F3E6B" w:rsidRDefault="003872DB" w14:paraId="6564037F" w14:textId="66A2E7D2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ab/>
            </w:r>
            <w:r w:rsidRPr="00512B53">
              <w:rPr>
                <w:sz w:val="20"/>
                <w:szCs w:val="20"/>
              </w:rPr>
              <w:t>…</w:t>
            </w:r>
            <w:r w:rsidRPr="00512B53">
              <w:rPr>
                <w:sz w:val="20"/>
                <w:szCs w:val="20"/>
              </w:rPr>
              <w:t xml:space="preserve">€ </w:t>
            </w:r>
            <w:r w:rsidRPr="00512B53" w:rsidR="0055091D">
              <w:rPr>
                <w:sz w:val="20"/>
                <w:szCs w:val="20"/>
              </w:rPr>
              <w:t>HT</w:t>
            </w:r>
          </w:p>
        </w:tc>
      </w:tr>
      <w:tr w:rsidR="00D80289" w:rsidTr="61CB79C7" w14:paraId="50A08B80" w14:textId="77777777">
        <w:trPr>
          <w:trHeight w:val="397"/>
        </w:trPr>
        <w:tc>
          <w:tcPr>
            <w:tcW w:w="5807" w:type="dxa"/>
            <w:tcBorders>
              <w:top w:val="nil"/>
              <w:bottom w:val="nil"/>
              <w:right w:val="single" w:color="auto" w:sz="4" w:space="0"/>
            </w:tcBorders>
            <w:tcMar/>
            <w:vAlign w:val="center"/>
          </w:tcPr>
          <w:p w:rsidRPr="00512B53" w:rsidR="00D80289" w:rsidP="00D80289" w:rsidRDefault="00765B8E" w14:paraId="40576225" w14:textId="2E6AF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  <w:r w:rsidRPr="00512B53" w:rsidR="00D80289">
              <w:rPr>
                <w:sz w:val="20"/>
                <w:szCs w:val="20"/>
              </w:rPr>
              <w:t xml:space="preserve"> de recharge rapide </w:t>
            </w:r>
            <w:r>
              <w:rPr>
                <w:sz w:val="20"/>
                <w:szCs w:val="20"/>
              </w:rPr>
              <w:t>supérieurs ou éga</w:t>
            </w:r>
            <w:r w:rsidR="00974973">
              <w:rPr>
                <w:sz w:val="20"/>
                <w:szCs w:val="20"/>
              </w:rPr>
              <w:t>ux à</w:t>
            </w:r>
            <w:r>
              <w:rPr>
                <w:sz w:val="20"/>
                <w:szCs w:val="20"/>
              </w:rPr>
              <w:t xml:space="preserve"> </w:t>
            </w:r>
            <w:r w:rsidR="00D80289">
              <w:rPr>
                <w:sz w:val="20"/>
                <w:szCs w:val="20"/>
              </w:rPr>
              <w:t>150kW</w:t>
            </w:r>
            <w:r w:rsidRPr="00765B8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nil"/>
            </w:tcBorders>
            <w:tcMar/>
            <w:vAlign w:val="center"/>
          </w:tcPr>
          <w:p w:rsidRPr="00512B53" w:rsidR="00D80289" w:rsidP="00D80289" w:rsidRDefault="004F425A" w14:paraId="735CF7EF" w14:textId="49023BFB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4F425A">
              <w:rPr>
                <w:sz w:val="20"/>
                <w:szCs w:val="20"/>
              </w:rPr>
              <w:tab/>
            </w:r>
            <w:r w:rsidRPr="004F425A">
              <w:rPr>
                <w:sz w:val="20"/>
                <w:szCs w:val="20"/>
              </w:rPr>
              <w:t>…</w:t>
            </w:r>
            <w:r w:rsidRPr="004F425A">
              <w:rPr>
                <w:sz w:val="20"/>
                <w:szCs w:val="20"/>
              </w:rPr>
              <w:t>€ HT</w:t>
            </w:r>
          </w:p>
        </w:tc>
      </w:tr>
      <w:tr w:rsidR="00D80289" w:rsidTr="61CB79C7" w14:paraId="63CC040F" w14:textId="77777777">
        <w:trPr>
          <w:trHeight w:val="397"/>
        </w:trPr>
        <w:tc>
          <w:tcPr>
            <w:tcW w:w="5807" w:type="dxa"/>
            <w:tcBorders>
              <w:top w:val="nil"/>
              <w:bottom w:val="nil"/>
              <w:right w:val="single" w:color="auto" w:sz="4" w:space="0"/>
            </w:tcBorders>
            <w:tcMar/>
            <w:vAlign w:val="center"/>
          </w:tcPr>
          <w:p w:rsidRPr="00512B53" w:rsidR="00D80289" w:rsidP="00D80289" w:rsidRDefault="00765B8E" w14:paraId="61714EE7" w14:textId="14B8FDF0">
            <w:pPr>
              <w:rPr>
                <w:sz w:val="20"/>
                <w:szCs w:val="20"/>
              </w:rPr>
            </w:pPr>
            <w:r w:rsidRPr="61CB79C7" w:rsidR="61CB79C7">
              <w:rPr>
                <w:sz w:val="20"/>
                <w:szCs w:val="20"/>
              </w:rPr>
              <w:t>Points de recharge normale (inférieurs à 22kW)</w:t>
            </w:r>
            <w:r w:rsidRPr="61CB79C7" w:rsidR="61CB79C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nil"/>
            </w:tcBorders>
            <w:tcMar/>
            <w:vAlign w:val="center"/>
          </w:tcPr>
          <w:p w:rsidRPr="00512B53" w:rsidR="00D80289" w:rsidP="00D80289" w:rsidRDefault="00D80289" w14:paraId="52ECDC4B" w14:textId="19548121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ab/>
            </w:r>
            <w:r w:rsidRPr="00512B53">
              <w:rPr>
                <w:sz w:val="20"/>
                <w:szCs w:val="20"/>
              </w:rPr>
              <w:t>…</w:t>
            </w:r>
            <w:r w:rsidRPr="00512B53">
              <w:rPr>
                <w:sz w:val="20"/>
                <w:szCs w:val="20"/>
              </w:rPr>
              <w:t>€ HT</w:t>
            </w:r>
          </w:p>
        </w:tc>
      </w:tr>
      <w:tr w:rsidR="00D80289" w:rsidTr="61CB79C7" w14:paraId="1C355DE0" w14:textId="77777777">
        <w:trPr>
          <w:trHeight w:val="397"/>
        </w:trPr>
        <w:tc>
          <w:tcPr>
            <w:tcW w:w="5807" w:type="dxa"/>
            <w:tcBorders>
              <w:top w:val="nil"/>
              <w:bottom w:val="nil"/>
              <w:right w:val="single" w:color="auto" w:sz="4" w:space="0"/>
            </w:tcBorders>
            <w:tcMar/>
            <w:vAlign w:val="center"/>
          </w:tcPr>
          <w:p w:rsidRPr="00512B53" w:rsidR="00D80289" w:rsidP="00D80289" w:rsidRDefault="00D80289" w14:paraId="06449BCC" w14:textId="3A0094C3">
            <w:pPr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>Travaux d’aménagement y compris génie civil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nil"/>
            </w:tcBorders>
            <w:tcMar/>
            <w:vAlign w:val="center"/>
          </w:tcPr>
          <w:p w:rsidRPr="00512B53" w:rsidR="00D80289" w:rsidP="00D80289" w:rsidRDefault="00D80289" w14:paraId="11198CA5" w14:textId="1B345541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ab/>
            </w:r>
            <w:r w:rsidRPr="00512B53">
              <w:rPr>
                <w:sz w:val="20"/>
                <w:szCs w:val="20"/>
              </w:rPr>
              <w:t>…</w:t>
            </w:r>
            <w:r w:rsidRPr="00512B53">
              <w:rPr>
                <w:sz w:val="20"/>
                <w:szCs w:val="20"/>
              </w:rPr>
              <w:t>€ HT</w:t>
            </w:r>
          </w:p>
        </w:tc>
      </w:tr>
      <w:tr w:rsidR="00D80289" w:rsidTr="61CB79C7" w14:paraId="69948DAA" w14:textId="77777777">
        <w:trPr>
          <w:trHeight w:val="397"/>
        </w:trPr>
        <w:tc>
          <w:tcPr>
            <w:tcW w:w="5807" w:type="dxa"/>
            <w:tcBorders>
              <w:top w:val="nil"/>
              <w:right w:val="single" w:color="auto" w:sz="4" w:space="0"/>
            </w:tcBorders>
            <w:tcMar/>
            <w:vAlign w:val="center"/>
          </w:tcPr>
          <w:p w:rsidRPr="00512B53" w:rsidR="00D80289" w:rsidP="00D80289" w:rsidRDefault="00D80289" w14:paraId="24C492FC" w14:textId="44A42375">
            <w:pPr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>Frais d’études et gestion de projet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</w:tcBorders>
            <w:tcMar/>
            <w:vAlign w:val="center"/>
          </w:tcPr>
          <w:p w:rsidRPr="00512B53" w:rsidR="00D80289" w:rsidP="00D80289" w:rsidRDefault="00D80289" w14:paraId="244797BA" w14:textId="69EC5BE8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sz w:val="20"/>
                <w:szCs w:val="20"/>
              </w:rPr>
              <w:tab/>
            </w:r>
            <w:r w:rsidRPr="00512B53">
              <w:rPr>
                <w:sz w:val="20"/>
                <w:szCs w:val="20"/>
              </w:rPr>
              <w:t>…</w:t>
            </w:r>
            <w:r w:rsidRPr="00512B53">
              <w:rPr>
                <w:sz w:val="20"/>
                <w:szCs w:val="20"/>
              </w:rPr>
              <w:t>€ HT</w:t>
            </w:r>
          </w:p>
        </w:tc>
      </w:tr>
      <w:tr w:rsidRPr="00CC3B00" w:rsidR="00D80289" w:rsidTr="61CB79C7" w14:paraId="0FBCF768" w14:textId="77777777">
        <w:trPr>
          <w:trHeight w:val="397"/>
        </w:trPr>
        <w:tc>
          <w:tcPr>
            <w:tcW w:w="5807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12B53" w:rsidR="00D80289" w:rsidP="00D80289" w:rsidRDefault="00D80289" w14:paraId="030B9D76" w14:textId="44089AD5">
            <w:pPr>
              <w:rPr>
                <w:bCs/>
                <w:i/>
                <w:iCs/>
                <w:sz w:val="20"/>
                <w:szCs w:val="20"/>
              </w:rPr>
            </w:pPr>
            <w:r w:rsidRPr="00512B53">
              <w:rPr>
                <w:bCs/>
                <w:i/>
                <w:iCs/>
                <w:sz w:val="20"/>
                <w:szCs w:val="20"/>
              </w:rPr>
              <w:t>Total des coûts à la charge du porteur de projet</w:t>
            </w:r>
          </w:p>
        </w:tc>
        <w:tc>
          <w:tcPr>
            <w:tcW w:w="3255" w:type="dxa"/>
            <w:shd w:val="clear" w:color="auto" w:fill="F2F2F2" w:themeFill="background1" w:themeFillShade="F2"/>
            <w:tcMar/>
            <w:vAlign w:val="center"/>
          </w:tcPr>
          <w:p w:rsidRPr="00512B53" w:rsidR="00D80289" w:rsidP="61CB79C7" w:rsidRDefault="00D80289" w14:paraId="6FA45E27" w14:textId="719285DF">
            <w:pPr>
              <w:tabs>
                <w:tab w:val="right" w:pos="2302"/>
                <w:tab w:val="left" w:pos="2444"/>
              </w:tabs>
              <w:rPr>
                <w:sz w:val="20"/>
                <w:szCs w:val="20"/>
              </w:rPr>
            </w:pPr>
            <w:r w:rsidRPr="00512B53">
              <w:rPr>
                <w:bCs/>
                <w:sz w:val="20"/>
                <w:szCs w:val="20"/>
              </w:rPr>
              <w:tab/>
            </w:r>
            <w:r w:rsidRPr="61CB79C7">
              <w:rPr>
                <w:sz w:val="20"/>
                <w:szCs w:val="20"/>
              </w:rPr>
              <w:t>…</w:t>
            </w:r>
            <w:r w:rsidRPr="61CB79C7">
              <w:rPr>
                <w:sz w:val="20"/>
                <w:szCs w:val="20"/>
              </w:rPr>
              <w:t>€ HT</w:t>
            </w:r>
          </w:p>
        </w:tc>
      </w:tr>
    </w:tbl>
    <w:p w:rsidRPr="00765B8E" w:rsidR="00765B8E" w:rsidP="00765B8E" w:rsidRDefault="00765B8E" w14:paraId="49C79031" w14:textId="0765E1DF">
      <w:pPr>
        <w:spacing w:before="60" w:after="0"/>
        <w:rPr>
          <w:b/>
          <w:bCs/>
          <w:i/>
          <w:iCs/>
          <w:sz w:val="18"/>
          <w:szCs w:val="18"/>
          <w:u w:val="single"/>
        </w:rPr>
      </w:pPr>
      <w:r w:rsidRPr="00765B8E">
        <w:rPr>
          <w:i/>
          <w:iCs/>
          <w:sz w:val="16"/>
          <w:szCs w:val="16"/>
          <w:vertAlign w:val="superscript"/>
        </w:rPr>
        <w:t>* </w:t>
      </w:r>
      <w:r w:rsidRPr="00765B8E">
        <w:rPr>
          <w:i/>
          <w:iCs/>
          <w:sz w:val="16"/>
          <w:szCs w:val="16"/>
        </w:rPr>
        <w:t xml:space="preserve">: </w:t>
      </w:r>
      <w:r>
        <w:rPr>
          <w:i/>
          <w:iCs/>
          <w:sz w:val="16"/>
          <w:szCs w:val="16"/>
        </w:rPr>
        <w:t>F</w:t>
      </w:r>
      <w:r w:rsidRPr="00765B8E">
        <w:rPr>
          <w:i/>
          <w:iCs/>
          <w:sz w:val="16"/>
          <w:szCs w:val="16"/>
        </w:rPr>
        <w:t>ourniture et installation</w:t>
      </w:r>
    </w:p>
    <w:p w:rsidRPr="00261A4E" w:rsidR="008A578C" w:rsidP="00765B8E" w:rsidRDefault="008A578C" w14:paraId="3A556BCB" w14:textId="6527FAA6">
      <w:pPr>
        <w:spacing w:before="120" w:after="120"/>
        <w:rPr>
          <w:b/>
          <w:bCs/>
          <w:u w:val="single"/>
        </w:rPr>
      </w:pPr>
      <w:r w:rsidRPr="00261A4E">
        <w:rPr>
          <w:b/>
          <w:bCs/>
          <w:u w:val="single"/>
        </w:rPr>
        <w:t xml:space="preserve">Signature de </w:t>
      </w:r>
      <w:r w:rsidR="00D66D12">
        <w:rPr>
          <w:b/>
          <w:bCs/>
          <w:u w:val="single"/>
        </w:rPr>
        <w:t xml:space="preserve">la synthèse des dépenses </w:t>
      </w:r>
      <w:r w:rsidRPr="00261A4E">
        <w:rPr>
          <w:b/>
          <w:bCs/>
          <w:u w:val="single"/>
        </w:rPr>
        <w:t xml:space="preserve">par </w:t>
      </w:r>
      <w:r w:rsidR="00D66D12">
        <w:rPr>
          <w:b/>
          <w:bCs/>
          <w:u w:val="single"/>
        </w:rPr>
        <w:t>le porteur de projet</w:t>
      </w:r>
      <w:r w:rsidRPr="00261A4E">
        <w:rPr>
          <w:b/>
          <w:bCs/>
          <w:u w:val="single"/>
        </w:rPr>
        <w:t> :</w:t>
      </w:r>
    </w:p>
    <w:p w:rsidR="005F5BA4" w:rsidP="008E4D56" w:rsidRDefault="003E4232" w14:paraId="11C3DE88" w14:textId="4055C161">
      <w:r w:rsidRPr="00793360">
        <w:rPr>
          <w:b/>
          <w:bCs/>
        </w:rPr>
        <w:t>□</w:t>
      </w:r>
      <w:r>
        <w:t xml:space="preserve"> Je </w:t>
      </w:r>
      <w:r w:rsidR="00780A21">
        <w:t>soussigné</w:t>
      </w:r>
      <w:r>
        <w:t xml:space="preserve">, déclare sur l’honneur que l’ensemble des </w:t>
      </w:r>
      <w:r w:rsidR="00780A21">
        <w:t>informations transmises dans le cadre de ce formulaire sont exactes.</w:t>
      </w:r>
    </w:p>
    <w:p w:rsidR="003872DB" w:rsidP="008E4D56" w:rsidRDefault="003872DB" w14:paraId="787AF3D5" w14:textId="04D245EB">
      <w:r w:rsidR="61CB79C7">
        <w:rPr/>
        <w:t>Date</w:t>
      </w:r>
      <w:r w:rsidR="61CB79C7">
        <w:rPr/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1CB79C7">
        <w:rPr/>
        <w:t xml:space="preserve">Signature et cachet du professionnel : </w:t>
      </w:r>
    </w:p>
    <w:sectPr w:rsidR="00387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49C" w:rsidP="00ED6DF0" w:rsidRDefault="00A8749C" w14:paraId="2C987242" w14:textId="77777777">
      <w:pPr>
        <w:spacing w:after="0" w:line="240" w:lineRule="auto"/>
      </w:pPr>
      <w:r>
        <w:separator/>
      </w:r>
    </w:p>
  </w:endnote>
  <w:endnote w:type="continuationSeparator" w:id="0">
    <w:p w:rsidR="00A8749C" w:rsidP="00ED6DF0" w:rsidRDefault="00A8749C" w14:paraId="70F9475A" w14:textId="77777777">
      <w:pPr>
        <w:spacing w:after="0" w:line="240" w:lineRule="auto"/>
      </w:pPr>
      <w:r>
        <w:continuationSeparator/>
      </w:r>
    </w:p>
  </w:endnote>
  <w:endnote w:type="continuationNotice" w:id="1">
    <w:p w:rsidR="00A8749C" w:rsidRDefault="00A8749C" w14:paraId="183795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CEE" w:rsidRDefault="00D62CEE" w14:paraId="1B12953F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61CB79C7" w:rsidP="61CB79C7" w:rsidRDefault="61CB79C7" w14:paraId="095666AE" w14:textId="6A13ED6C">
    <w:pPr>
      <w:pStyle w:val="En-tte"/>
      <w:suppressLineNumbers w:val="0"/>
      <w:bidi w:val="0"/>
      <w:spacing w:before="0" w:beforeAutospacing="off" w:after="0" w:afterAutospacing="off" w:line="240" w:lineRule="auto"/>
      <w:ind w:left="0" w:right="0"/>
      <w:jc w:val="center"/>
      <w:rPr>
        <w:i w:val="1"/>
        <w:iCs w:val="1"/>
        <w:sz w:val="18"/>
        <w:szCs w:val="18"/>
      </w:rPr>
    </w:pPr>
    <w:r w:rsidRPr="61CB79C7" w:rsidR="61CB79C7">
      <w:rPr>
        <w:i w:val="1"/>
        <w:iCs w:val="1"/>
        <w:sz w:val="18"/>
        <w:szCs w:val="18"/>
      </w:rPr>
      <w:t>Synthèse des dépenses – Point de recharge à destination de flottes de poids lourds - Advenir</w:t>
    </w:r>
  </w:p>
  <w:p w:rsidRPr="004F425A" w:rsidR="00BE510B" w:rsidP="61CB79C7" w:rsidRDefault="00BE510B" w14:paraId="257488EC" w14:textId="48F6637C">
    <w:pPr>
      <w:pStyle w:val="En-tte"/>
      <w:ind w:firstLine="0"/>
      <w:jc w:val="center"/>
      <w:rPr>
        <w:i w:val="1"/>
        <w:iCs w:val="1"/>
        <w:sz w:val="18"/>
        <w:szCs w:val="18"/>
      </w:rPr>
    </w:pPr>
    <w:r w:rsidRPr="61CB79C7">
      <w:rPr>
        <w:i w:val="1"/>
        <w:iCs w:val="1"/>
        <w:sz w:val="18"/>
        <w:szCs w:val="18"/>
      </w:rPr>
      <w:t>Avere</w:t>
    </w:r>
    <w:r w:rsidRPr="61CB79C7">
      <w:rPr>
        <w:i w:val="1"/>
        <w:iCs w:val="1"/>
        <w:sz w:val="18"/>
        <w:szCs w:val="18"/>
      </w:rPr>
      <w:t>-</w:t>
    </w:r>
    <w:r w:rsidRPr="61CB79C7" w:rsidR="008A578C">
      <w:rPr>
        <w:i w:val="1"/>
        <w:iCs w:val="1"/>
        <w:sz w:val="18"/>
        <w:szCs w:val="18"/>
      </w:rPr>
      <w:t>France,</w:t>
    </w:r>
    <w:r w:rsidRPr="61CB79C7">
      <w:rPr>
        <w:i w:val="1"/>
        <w:iCs w:val="1"/>
        <w:sz w:val="18"/>
        <w:szCs w:val="18"/>
      </w:rPr>
      <w:t xml:space="preserve"> </w:t>
    </w:r>
    <w:r w:rsidRPr="61CB79C7" w:rsidR="00D62CEE">
      <w:rPr>
        <w:i w:val="1"/>
        <w:iCs w:val="1"/>
        <w:sz w:val="18"/>
        <w:szCs w:val="18"/>
      </w:rPr>
      <w:t>5 rue Helder, 75009 Paris</w:t>
    </w:r>
    <w:r w:rsidRPr="61CB79C7" w:rsidR="008A578C">
      <w:rPr>
        <w:i w:val="1"/>
        <w:iCs w:val="1"/>
        <w:sz w:val="18"/>
        <w:szCs w:val="18"/>
      </w:rPr>
      <w:t xml:space="preserve"> - contact : </w:t>
    </w:r>
    <w:r w:rsidRPr="61CB79C7" w:rsidR="004F425A">
      <w:rPr>
        <w:i w:val="1"/>
        <w:iCs w:val="1"/>
        <w:sz w:val="18"/>
        <w:szCs w:val="18"/>
      </w:rPr>
      <w:t>advenir@avere-france.org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CEE" w:rsidRDefault="00D62CEE" w14:paraId="5AFE38C2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49C" w:rsidP="00ED6DF0" w:rsidRDefault="00A8749C" w14:paraId="57333278" w14:textId="77777777">
      <w:pPr>
        <w:spacing w:after="0" w:line="240" w:lineRule="auto"/>
      </w:pPr>
      <w:r>
        <w:separator/>
      </w:r>
    </w:p>
  </w:footnote>
  <w:footnote w:type="continuationSeparator" w:id="0">
    <w:p w:rsidR="00A8749C" w:rsidP="00ED6DF0" w:rsidRDefault="00A8749C" w14:paraId="1C837A8C" w14:textId="77777777">
      <w:pPr>
        <w:spacing w:after="0" w:line="240" w:lineRule="auto"/>
      </w:pPr>
      <w:r>
        <w:continuationSeparator/>
      </w:r>
    </w:p>
  </w:footnote>
  <w:footnote w:type="continuationNotice" w:id="1">
    <w:p w:rsidR="00A8749C" w:rsidRDefault="00A8749C" w14:paraId="7281DD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CEE" w:rsidRDefault="00D62CEE" w14:paraId="75B07192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1B92" w:rsidP="00D66D12" w:rsidRDefault="00101B92" w14:paraId="03C5F0BA" w14:textId="47807EF4">
    <w:pPr>
      <w:pStyle w:val="En-tte"/>
      <w:jc w:val="center"/>
    </w:pPr>
    <w:r>
      <w:drawing>
        <wp:inline wp14:editId="1A124DC1" wp14:anchorId="25BBAF2F">
          <wp:extent cx="2293100" cy="479212"/>
          <wp:effectExtent l="0" t="0" r="0" b="0"/>
          <wp:docPr id="17056606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3b9596c62124ae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24517" r="0" b="26478"/>
                  <a:stretch>
                    <a:fillRect/>
                  </a:stretch>
                </pic:blipFill>
                <pic:spPr>
                  <a:xfrm>
                    <a:off x="0" y="0"/>
                    <a:ext cx="2293100" cy="47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61CB79C7" w:rsidP="61CB79C7" w:rsidRDefault="61CB79C7" w14:paraId="33B2D59E" w14:textId="5C7B42E2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CEE" w:rsidRDefault="00D62CEE" w14:paraId="60A86BDC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FB6"/>
    <w:multiLevelType w:val="hybridMultilevel"/>
    <w:tmpl w:val="B5CE43E8"/>
    <w:lvl w:ilvl="0" w:tplc="15DABFE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5C0F57"/>
    <w:multiLevelType w:val="hybridMultilevel"/>
    <w:tmpl w:val="81F0477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F114F8"/>
    <w:multiLevelType w:val="hybridMultilevel"/>
    <w:tmpl w:val="5008A5F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B41475"/>
    <w:multiLevelType w:val="hybridMultilevel"/>
    <w:tmpl w:val="595EDC9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836AA">
      <w:start w:val="1"/>
      <w:numFmt w:val="bullet"/>
      <w:lvlText w:val="□"/>
      <w:lvlJc w:val="left"/>
      <w:pPr>
        <w:ind w:left="1440" w:hanging="360"/>
      </w:pPr>
      <w:rPr>
        <w:rFonts w:hint="default" w:ascii="Calibri" w:hAnsi="Calibri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8F2DC2"/>
    <w:multiLevelType w:val="hybridMultilevel"/>
    <w:tmpl w:val="A44A414A"/>
    <w:lvl w:ilvl="0" w:tplc="69A65DF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3103E"/>
    <w:multiLevelType w:val="hybridMultilevel"/>
    <w:tmpl w:val="68CE2FD4"/>
    <w:lvl w:ilvl="0" w:tplc="919ECDBE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6540384">
    <w:abstractNumId w:val="3"/>
  </w:num>
  <w:num w:numId="2" w16cid:durableId="222066222">
    <w:abstractNumId w:val="1"/>
  </w:num>
  <w:num w:numId="3" w16cid:durableId="1330210044">
    <w:abstractNumId w:val="2"/>
  </w:num>
  <w:num w:numId="4" w16cid:durableId="1650400206">
    <w:abstractNumId w:val="5"/>
  </w:num>
  <w:num w:numId="5" w16cid:durableId="566651503">
    <w:abstractNumId w:val="4"/>
  </w:num>
  <w:num w:numId="6" w16cid:durableId="161274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C"/>
    <w:rsid w:val="00011685"/>
    <w:rsid w:val="0001504C"/>
    <w:rsid w:val="000569E2"/>
    <w:rsid w:val="00080AE7"/>
    <w:rsid w:val="000B07B5"/>
    <w:rsid w:val="000E01E0"/>
    <w:rsid w:val="000F0E2E"/>
    <w:rsid w:val="000F4CDF"/>
    <w:rsid w:val="00101B92"/>
    <w:rsid w:val="001665D8"/>
    <w:rsid w:val="001A6B4D"/>
    <w:rsid w:val="00261A4E"/>
    <w:rsid w:val="0032551B"/>
    <w:rsid w:val="00357F5F"/>
    <w:rsid w:val="00375A51"/>
    <w:rsid w:val="003872DB"/>
    <w:rsid w:val="003C44D4"/>
    <w:rsid w:val="003D350D"/>
    <w:rsid w:val="003E4232"/>
    <w:rsid w:val="00443856"/>
    <w:rsid w:val="004E7D3F"/>
    <w:rsid w:val="004F425A"/>
    <w:rsid w:val="005022D6"/>
    <w:rsid w:val="00512B53"/>
    <w:rsid w:val="0055091D"/>
    <w:rsid w:val="005F5BA4"/>
    <w:rsid w:val="00634F16"/>
    <w:rsid w:val="006D60C7"/>
    <w:rsid w:val="006F3E6B"/>
    <w:rsid w:val="007305B5"/>
    <w:rsid w:val="00740B56"/>
    <w:rsid w:val="00765B8E"/>
    <w:rsid w:val="00780822"/>
    <w:rsid w:val="00780A21"/>
    <w:rsid w:val="00793360"/>
    <w:rsid w:val="007B66E9"/>
    <w:rsid w:val="007D00B3"/>
    <w:rsid w:val="0082403A"/>
    <w:rsid w:val="00852D9B"/>
    <w:rsid w:val="00886327"/>
    <w:rsid w:val="008A50E1"/>
    <w:rsid w:val="008A578C"/>
    <w:rsid w:val="008D09A1"/>
    <w:rsid w:val="008E4D56"/>
    <w:rsid w:val="009673E9"/>
    <w:rsid w:val="00974973"/>
    <w:rsid w:val="00A340A6"/>
    <w:rsid w:val="00A46DCD"/>
    <w:rsid w:val="00A6731F"/>
    <w:rsid w:val="00A8749C"/>
    <w:rsid w:val="00AB5FED"/>
    <w:rsid w:val="00B26B94"/>
    <w:rsid w:val="00BE510B"/>
    <w:rsid w:val="00BF2DEA"/>
    <w:rsid w:val="00C264C4"/>
    <w:rsid w:val="00C32773"/>
    <w:rsid w:val="00C42B97"/>
    <w:rsid w:val="00C4778E"/>
    <w:rsid w:val="00C62AAA"/>
    <w:rsid w:val="00C82027"/>
    <w:rsid w:val="00CB47FB"/>
    <w:rsid w:val="00CB56B2"/>
    <w:rsid w:val="00CC3B00"/>
    <w:rsid w:val="00D55EB7"/>
    <w:rsid w:val="00D62CEE"/>
    <w:rsid w:val="00D66D12"/>
    <w:rsid w:val="00D80289"/>
    <w:rsid w:val="00DA2E7B"/>
    <w:rsid w:val="00DA6521"/>
    <w:rsid w:val="00E02C5D"/>
    <w:rsid w:val="00E0313E"/>
    <w:rsid w:val="00E3609D"/>
    <w:rsid w:val="00EA151F"/>
    <w:rsid w:val="00EA5EE7"/>
    <w:rsid w:val="00ED6DF0"/>
    <w:rsid w:val="00EF00ED"/>
    <w:rsid w:val="00F82FB9"/>
    <w:rsid w:val="00FC3B96"/>
    <w:rsid w:val="61C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0E8F9"/>
  <w15:chartTrackingRefBased/>
  <w15:docId w15:val="{D2382022-883C-4A75-B1B2-A25C05B855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E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0E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ED6DF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D6DF0"/>
  </w:style>
  <w:style w:type="paragraph" w:styleId="Pieddepage">
    <w:name w:val="footer"/>
    <w:basedOn w:val="Normal"/>
    <w:link w:val="PieddepageCar"/>
    <w:uiPriority w:val="99"/>
    <w:unhideWhenUsed/>
    <w:rsid w:val="00ED6DF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D6DF0"/>
  </w:style>
  <w:style w:type="character" w:styleId="Lienhypertexte">
    <w:name w:val="Hyperlink"/>
    <w:basedOn w:val="Policepardfaut"/>
    <w:uiPriority w:val="99"/>
    <w:unhideWhenUsed/>
    <w:rsid w:val="009673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D00B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47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78E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C477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78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C47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f3b9596c62124ae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F9F1FA2EB744D84C7ED229944AF08" ma:contentTypeVersion="18" ma:contentTypeDescription="Crée un document." ma:contentTypeScope="" ma:versionID="d0c4d3c40de855ddd548262e35da60ac">
  <xsd:schema xmlns:xsd="http://www.w3.org/2001/XMLSchema" xmlns:xs="http://www.w3.org/2001/XMLSchema" xmlns:p="http://schemas.microsoft.com/office/2006/metadata/properties" xmlns:ns2="3499eb8c-55f0-4acb-8462-dc1898394d47" xmlns:ns3="294fe65f-c472-419c-bb5c-34435245a11a" targetNamespace="http://schemas.microsoft.com/office/2006/metadata/properties" ma:root="true" ma:fieldsID="713984ce12e597ed566d3866dc3de993" ns2:_="" ns3:_="">
    <xsd:import namespace="3499eb8c-55f0-4acb-8462-dc1898394d47"/>
    <xsd:import namespace="294fe65f-c472-419c-bb5c-34435245a1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eb8c-55f0-4acb-8462-dc189839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ea3e98-cf49-41e2-8f46-469ecd7c463f}" ma:internalName="TaxCatchAll" ma:showField="CatchAllData" ma:web="3499eb8c-55f0-4acb-8462-dc1898394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e65f-c472-419c-bb5c-34435245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76c4d89-9a06-494b-94fc-b1fca6717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9eb8c-55f0-4acb-8462-dc1898394d47" xsi:nil="true"/>
    <lcf76f155ced4ddcb4097134ff3c332f xmlns="294fe65f-c472-419c-bb5c-34435245a1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E4CB2A-634F-427F-970A-8ADB3AE9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9eb8c-55f0-4acb-8462-dc1898394d47"/>
    <ds:schemaRef ds:uri="294fe65f-c472-419c-bb5c-34435245a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D5F2C-D6DC-4BDA-8593-E7E3C68B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63AD6-C54F-408A-8B93-A565A43B2605}">
  <ds:schemaRefs>
    <ds:schemaRef ds:uri="http://schemas.microsoft.com/office/2006/metadata/properties"/>
    <ds:schemaRef ds:uri="http://schemas.microsoft.com/office/infopath/2007/PartnerControls"/>
    <ds:schemaRef ds:uri="3499eb8c-55f0-4acb-8462-dc1898394d47"/>
    <ds:schemaRef ds:uri="294fe65f-c472-419c-bb5c-34435245a1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ENEDIS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TERRAL Olivier</dc:creator>
  <keywords/>
  <dc:description/>
  <lastModifiedBy>Utilisateur invité</lastModifiedBy>
  <revision>7</revision>
  <lastPrinted>2020-10-20T00:52:00.0000000Z</lastPrinted>
  <dcterms:created xsi:type="dcterms:W3CDTF">2024-03-08T13:46:00.0000000Z</dcterms:created>
  <dcterms:modified xsi:type="dcterms:W3CDTF">2024-06-06T16:49:24.7460334Z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0x010100631F9F1FA2EB744D84C7ED229944AF08</vt:lpwstr>
  </property>
  <property fmtid="{D5CDD505-2E9C-101B-9397-08002B2CF9AE}" pid="3" name="Order">
    <vt:r8>10900</vt:r8>
  </property>
</Properties>
</file>